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A85" w:rsidRPr="00943E14" w:rsidRDefault="00E93A85" w:rsidP="006A34EB">
      <w:pPr>
        <w:autoSpaceDE w:val="0"/>
        <w:autoSpaceDN w:val="0"/>
        <w:adjustRightInd w:val="0"/>
        <w:spacing w:after="0" w:line="240" w:lineRule="auto"/>
        <w:jc w:val="center"/>
        <w:rPr>
          <w:rFonts w:ascii="Garamond-Bold" w:hAnsi="Garamond-Bold" w:cs="Garamond-Bold"/>
          <w:b/>
          <w:bCs/>
          <w:sz w:val="28"/>
          <w:szCs w:val="28"/>
        </w:rPr>
      </w:pPr>
      <w:r w:rsidRPr="00943E14">
        <w:rPr>
          <w:rFonts w:ascii="Garamond-Bold" w:hAnsi="Garamond-Bold" w:cs="Garamond-Bold"/>
          <w:b/>
          <w:bCs/>
          <w:sz w:val="28"/>
          <w:szCs w:val="28"/>
        </w:rPr>
        <w:t>VENDIM</w:t>
      </w:r>
    </w:p>
    <w:p w:rsidR="00CF44F3" w:rsidRPr="006A34EB" w:rsidRDefault="00E93A85" w:rsidP="006A34EB">
      <w:pPr>
        <w:jc w:val="center"/>
        <w:rPr>
          <w:rFonts w:ascii="Garamond-Bold" w:hAnsi="Garamond-Bold" w:cs="Garamond-Bold"/>
          <w:b/>
          <w:bCs/>
          <w:sz w:val="24"/>
          <w:szCs w:val="24"/>
        </w:rPr>
      </w:pPr>
      <w:r w:rsidRPr="006A34EB">
        <w:rPr>
          <w:rFonts w:ascii="Garamond-Bold" w:hAnsi="Garamond-Bold" w:cs="Garamond-Bold"/>
          <w:b/>
          <w:bCs/>
          <w:sz w:val="24"/>
          <w:szCs w:val="24"/>
        </w:rPr>
        <w:t>Nr. 82, datë 14.2.2018</w:t>
      </w:r>
    </w:p>
    <w:p w:rsidR="00E93A85" w:rsidRPr="006A34EB" w:rsidRDefault="00E93A85" w:rsidP="006A34EB">
      <w:pPr>
        <w:autoSpaceDE w:val="0"/>
        <w:autoSpaceDN w:val="0"/>
        <w:adjustRightInd w:val="0"/>
        <w:spacing w:after="0" w:line="240" w:lineRule="auto"/>
        <w:jc w:val="center"/>
        <w:rPr>
          <w:rFonts w:ascii="Garamond-Bold" w:hAnsi="Garamond-Bold" w:cs="Garamond-Bold"/>
          <w:b/>
          <w:bCs/>
          <w:sz w:val="24"/>
          <w:szCs w:val="24"/>
        </w:rPr>
      </w:pPr>
      <w:r w:rsidRPr="006A34EB">
        <w:rPr>
          <w:rFonts w:ascii="Garamond-Bold" w:hAnsi="Garamond-Bold" w:cs="Garamond-Bold"/>
          <w:b/>
          <w:bCs/>
          <w:sz w:val="24"/>
          <w:szCs w:val="24"/>
        </w:rPr>
        <w:t>PËR NGARKIMIN E AGJENCISË SË BLERJEVE TË PËRQENDRUARA PËR</w:t>
      </w:r>
    </w:p>
    <w:p w:rsidR="00E93A85" w:rsidRPr="006A34EB" w:rsidRDefault="00E93A85" w:rsidP="006A34EB">
      <w:pPr>
        <w:autoSpaceDE w:val="0"/>
        <w:autoSpaceDN w:val="0"/>
        <w:adjustRightInd w:val="0"/>
        <w:spacing w:after="0" w:line="240" w:lineRule="auto"/>
        <w:jc w:val="center"/>
        <w:rPr>
          <w:rFonts w:ascii="Garamond-Bold" w:hAnsi="Garamond-Bold" w:cs="Garamond-Bold"/>
          <w:b/>
          <w:bCs/>
          <w:sz w:val="24"/>
          <w:szCs w:val="24"/>
        </w:rPr>
      </w:pPr>
      <w:r w:rsidRPr="006A34EB">
        <w:rPr>
          <w:rFonts w:ascii="Garamond-Bold" w:hAnsi="Garamond-Bold" w:cs="Garamond-Bold"/>
          <w:b/>
          <w:bCs/>
          <w:sz w:val="24"/>
          <w:szCs w:val="24"/>
        </w:rPr>
        <w:t>KRYERJEN E PROCEDURAVE TË PROKURIMIT PUBLIK, NË EMËR DHE PËR</w:t>
      </w:r>
    </w:p>
    <w:p w:rsidR="00E93A85" w:rsidRPr="006A34EB" w:rsidRDefault="00E93A85" w:rsidP="006A34EB">
      <w:pPr>
        <w:autoSpaceDE w:val="0"/>
        <w:autoSpaceDN w:val="0"/>
        <w:adjustRightInd w:val="0"/>
        <w:spacing w:after="0" w:line="240" w:lineRule="auto"/>
        <w:jc w:val="center"/>
        <w:rPr>
          <w:rFonts w:ascii="Garamond-Bold" w:hAnsi="Garamond-Bold" w:cs="Garamond-Bold"/>
          <w:b/>
          <w:bCs/>
          <w:sz w:val="24"/>
          <w:szCs w:val="24"/>
        </w:rPr>
      </w:pPr>
      <w:r w:rsidRPr="006A34EB">
        <w:rPr>
          <w:rFonts w:ascii="Garamond-Bold" w:hAnsi="Garamond-Bold" w:cs="Garamond-Bold"/>
          <w:b/>
          <w:bCs/>
          <w:sz w:val="24"/>
          <w:szCs w:val="24"/>
        </w:rPr>
        <w:t>LLOGARI TË KRYEMINISTRISË, MINISTRIVE DHE INSTITUCIONEVE TË</w:t>
      </w:r>
    </w:p>
    <w:p w:rsidR="00E93A85" w:rsidRPr="006A34EB" w:rsidRDefault="00E93A85" w:rsidP="006A34EB">
      <w:pPr>
        <w:autoSpaceDE w:val="0"/>
        <w:autoSpaceDN w:val="0"/>
        <w:adjustRightInd w:val="0"/>
        <w:spacing w:after="0" w:line="240" w:lineRule="auto"/>
        <w:jc w:val="center"/>
        <w:rPr>
          <w:rFonts w:ascii="Garamond-Bold" w:hAnsi="Garamond-Bold" w:cs="Garamond-Bold"/>
          <w:b/>
          <w:bCs/>
          <w:sz w:val="24"/>
          <w:szCs w:val="24"/>
        </w:rPr>
      </w:pPr>
      <w:r w:rsidRPr="006A34EB">
        <w:rPr>
          <w:rFonts w:ascii="Garamond-Bold" w:hAnsi="Garamond-Bold" w:cs="Garamond-Bold"/>
          <w:b/>
          <w:bCs/>
          <w:sz w:val="24"/>
          <w:szCs w:val="24"/>
        </w:rPr>
        <w:t>VARËSISË, PËR DISA MALLRA</w:t>
      </w:r>
    </w:p>
    <w:p w:rsidR="00CA0003" w:rsidRDefault="00E93A85" w:rsidP="006A34EB">
      <w:pPr>
        <w:jc w:val="center"/>
        <w:rPr>
          <w:rFonts w:ascii="Garamond-Bold" w:hAnsi="Garamond-Bold" w:cs="Garamond-Bold"/>
          <w:b/>
          <w:bCs/>
          <w:sz w:val="24"/>
          <w:szCs w:val="24"/>
          <w:lang w:val="it-IT"/>
        </w:rPr>
      </w:pPr>
      <w:r w:rsidRPr="00CA0003">
        <w:rPr>
          <w:rFonts w:ascii="Garamond-Bold" w:hAnsi="Garamond-Bold" w:cs="Garamond-Bold"/>
          <w:b/>
          <w:bCs/>
          <w:sz w:val="24"/>
          <w:szCs w:val="24"/>
          <w:lang w:val="it-IT"/>
        </w:rPr>
        <w:t>DHE SHËRBIME</w:t>
      </w:r>
      <w:r w:rsidRPr="006A34EB">
        <w:rPr>
          <w:rStyle w:val="FootnoteReference"/>
          <w:rFonts w:ascii="Garamond-Bold" w:hAnsi="Garamond-Bold" w:cs="Garamond-Bold"/>
          <w:b/>
          <w:bCs/>
          <w:sz w:val="24"/>
          <w:szCs w:val="24"/>
        </w:rPr>
        <w:footnoteReference w:id="2"/>
      </w:r>
      <w:r w:rsidR="00CA0003" w:rsidRPr="00CA0003">
        <w:rPr>
          <w:rFonts w:ascii="Garamond-Bold" w:hAnsi="Garamond-Bold" w:cs="Garamond-Bold"/>
          <w:b/>
          <w:bCs/>
          <w:sz w:val="24"/>
          <w:szCs w:val="24"/>
          <w:lang w:val="it-IT"/>
        </w:rPr>
        <w:t xml:space="preserve">, </w:t>
      </w:r>
    </w:p>
    <w:p w:rsidR="00CA0003" w:rsidRDefault="00CA0003" w:rsidP="006A34EB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  <w:lang w:val="it-IT"/>
        </w:rPr>
      </w:pPr>
      <w:r w:rsidRPr="00CA0003">
        <w:rPr>
          <w:rFonts w:ascii="Garamond-Bold" w:hAnsi="Garamond-Bold" w:cs="Garamond-Bold"/>
          <w:b/>
          <w:bCs/>
          <w:color w:val="FF0000"/>
          <w:sz w:val="24"/>
          <w:szCs w:val="24"/>
          <w:lang w:val="it-IT"/>
        </w:rPr>
        <w:t xml:space="preserve">NDRYSHUAR </w:t>
      </w:r>
      <w:r w:rsidRPr="00CA0003">
        <w:rPr>
          <w:rFonts w:ascii="Times New Roman" w:hAnsi="Times New Roman" w:cs="Times New Roman"/>
          <w:b/>
          <w:color w:val="FF0000"/>
          <w:sz w:val="24"/>
          <w:szCs w:val="24"/>
          <w:lang w:val="it-IT"/>
        </w:rPr>
        <w:t xml:space="preserve">ME VENDIMIN E KËSHILLIT TË MINISTRAVE, </w:t>
      </w:r>
    </w:p>
    <w:p w:rsidR="00E93A85" w:rsidRPr="00CA0003" w:rsidRDefault="00CA0003" w:rsidP="006A34EB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  <w:lang w:val="it-IT"/>
        </w:rPr>
      </w:pPr>
      <w:r w:rsidRPr="00CA0003">
        <w:rPr>
          <w:rFonts w:ascii="Times New Roman" w:hAnsi="Times New Roman" w:cs="Times New Roman"/>
          <w:b/>
          <w:color w:val="FF0000"/>
          <w:sz w:val="24"/>
          <w:szCs w:val="24"/>
          <w:lang w:val="it-IT"/>
        </w:rPr>
        <w:t>NR. 816, DATË, 31.12.2018</w:t>
      </w:r>
    </w:p>
    <w:p w:rsidR="00E93A85" w:rsidRPr="006A34EB" w:rsidRDefault="00E93A85" w:rsidP="00E93A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34EB">
        <w:rPr>
          <w:rFonts w:ascii="Times New Roman" w:hAnsi="Times New Roman" w:cs="Times New Roman"/>
          <w:sz w:val="28"/>
          <w:szCs w:val="28"/>
        </w:rPr>
        <w:t>Në mbështetje të nenit 100 të Kushtetutës, të pikës 3, të nenit 11, të ligjit nr. 9643, datë 20.11.2006,</w:t>
      </w:r>
      <w:r w:rsidR="00CA0003">
        <w:rPr>
          <w:rFonts w:ascii="Times New Roman" w:hAnsi="Times New Roman" w:cs="Times New Roman"/>
          <w:sz w:val="28"/>
          <w:szCs w:val="28"/>
        </w:rPr>
        <w:t xml:space="preserve"> </w:t>
      </w:r>
      <w:r w:rsidRPr="006A34EB">
        <w:rPr>
          <w:rFonts w:ascii="Times New Roman" w:hAnsi="Times New Roman" w:cs="Times New Roman"/>
          <w:sz w:val="28"/>
          <w:szCs w:val="28"/>
        </w:rPr>
        <w:t>“Për prokurimin publik”, të ndryshuar, dhe të pikës 1, të nenit 2, të tekstit “Rregullat e prokurimit publik”, bashkëlidhur vendimit nr. 914, datë 29.12.2014, të Këshillit të Ministrave, “Për miratimin e rregullave të prokurimit publik”, të ndryshuar, me propozimin e ministrit të Brendshëm, Këshilli i Ministrave</w:t>
      </w:r>
    </w:p>
    <w:p w:rsidR="00E93A85" w:rsidRPr="006A34EB" w:rsidRDefault="00E93A85" w:rsidP="00E93A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Default="00E93A85" w:rsidP="00E93A85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sz w:val="28"/>
          <w:szCs w:val="28"/>
        </w:rPr>
      </w:pPr>
      <w:r w:rsidRPr="006A34EB">
        <w:rPr>
          <w:rFonts w:ascii="Garamond" w:hAnsi="Garamond" w:cs="Garamond"/>
          <w:b/>
          <w:sz w:val="28"/>
          <w:szCs w:val="28"/>
        </w:rPr>
        <w:t>VENDOSI:</w:t>
      </w:r>
    </w:p>
    <w:p w:rsidR="00EA45B3" w:rsidRPr="006A34EB" w:rsidRDefault="00EA45B3" w:rsidP="00E93A85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sz w:val="28"/>
          <w:szCs w:val="28"/>
        </w:rPr>
      </w:pPr>
    </w:p>
    <w:p w:rsidR="00EA45B3" w:rsidRDefault="00E93A85" w:rsidP="00CA0003">
      <w:pPr>
        <w:pStyle w:val="NoSpacing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Ngarkimin e Agjencisë së Blerjeve të Përqendruara, si organ qendror blerës, për prokurimin e</w:t>
      </w:r>
      <w:r w:rsidR="00EA45B3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fondeve buxhetore, me vlerë mbi kufirin monetar të prokurimeve me vlera të vogla, në emër dhe për llogari të Kryeministrisë, ministrive, institucioneve në varësi të Kryeministrit e të ministrave të linjës, për blerjen e mallrave dhe të shërbimeve, si më poshtë vijon:</w:t>
      </w:r>
    </w:p>
    <w:p w:rsidR="00CA0003" w:rsidRPr="00200090" w:rsidRDefault="00CA0003" w:rsidP="00CA0003">
      <w:pPr>
        <w:pStyle w:val="NoSpacing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automjetesh;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 </w:t>
      </w:r>
      <w:r w:rsidR="00E93A85" w:rsidRPr="00200090">
        <w:rPr>
          <w:rFonts w:ascii="Times New Roman" w:hAnsi="Times New Roman" w:cs="Times New Roman"/>
          <w:sz w:val="28"/>
          <w:szCs w:val="28"/>
        </w:rPr>
        <w:t xml:space="preserve">Blerje karburanti, përveç vajgurit </w:t>
      </w:r>
      <w:r w:rsidR="00E93A85" w:rsidRPr="00200090">
        <w:rPr>
          <w:rFonts w:ascii="Times New Roman" w:hAnsi="Times New Roman" w:cs="Times New Roman"/>
          <w:i/>
          <w:iCs/>
          <w:sz w:val="28"/>
          <w:szCs w:val="28"/>
        </w:rPr>
        <w:t xml:space="preserve">Jet </w:t>
      </w:r>
      <w:r w:rsidR="00E93A85" w:rsidRPr="00200090">
        <w:rPr>
          <w:rFonts w:ascii="Times New Roman" w:hAnsi="Times New Roman" w:cs="Times New Roman"/>
          <w:sz w:val="28"/>
          <w:szCs w:val="28"/>
        </w:rPr>
        <w:t>A1;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materialesh kancelarie;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orendish dhe pajisjesh për mobilim zyrash;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materialesh të ndryshme për pastrim;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uniformash dhe elementesh të tjera përbërëse të tyre;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këpucësh;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 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pjesësh këmbimi për automjete, për shërbimet profilaktike;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1.9. 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="00E93A85" w:rsidRPr="00200090">
        <w:rPr>
          <w:rFonts w:ascii="Times New Roman" w:hAnsi="Times New Roman" w:cs="Times New Roman"/>
          <w:sz w:val="28"/>
          <w:szCs w:val="28"/>
        </w:rPr>
        <w:t>Blerje tonerash;</w:t>
      </w:r>
    </w:p>
    <w:p w:rsidR="00E93A85" w:rsidRPr="00200090" w:rsidRDefault="00200090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1.10.</w:t>
      </w:r>
      <w:r w:rsidR="00E93A85" w:rsidRPr="00200090">
        <w:rPr>
          <w:rFonts w:ascii="Times New Roman" w:hAnsi="Times New Roman" w:cs="Times New Roman"/>
          <w:sz w:val="28"/>
          <w:szCs w:val="28"/>
        </w:rPr>
        <w:t>Sigurim automjetesh;</w:t>
      </w:r>
    </w:p>
    <w:p w:rsidR="00E93A85" w:rsidRPr="00200090" w:rsidRDefault="00943E14" w:rsidP="00943E14">
      <w:pPr>
        <w:pStyle w:val="NoSpacing"/>
        <w:tabs>
          <w:tab w:val="left" w:pos="0"/>
        </w:tabs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1.11</w:t>
      </w:r>
      <w:r w:rsidR="00200090">
        <w:rPr>
          <w:rFonts w:ascii="Times New Roman" w:hAnsi="Times New Roman" w:cs="Times New Roman"/>
          <w:sz w:val="28"/>
          <w:szCs w:val="28"/>
        </w:rPr>
        <w:t xml:space="preserve">. </w:t>
      </w:r>
      <w:r w:rsidR="00E93A85" w:rsidRPr="00200090">
        <w:rPr>
          <w:rFonts w:ascii="Times New Roman" w:hAnsi="Times New Roman" w:cs="Times New Roman"/>
          <w:sz w:val="28"/>
          <w:szCs w:val="28"/>
        </w:rPr>
        <w:t>Shërbim gatimi dhe shpërndarje ushqimi;</w:t>
      </w:r>
    </w:p>
    <w:p w:rsidR="00E93A85" w:rsidRPr="00200090" w:rsidRDefault="00943E14" w:rsidP="00CA0003">
      <w:pPr>
        <w:pStyle w:val="NoSpacing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1.12. </w:t>
      </w:r>
      <w:r w:rsidR="00E93A85" w:rsidRPr="00200090">
        <w:rPr>
          <w:rFonts w:ascii="Times New Roman" w:hAnsi="Times New Roman" w:cs="Times New Roman"/>
          <w:sz w:val="28"/>
          <w:szCs w:val="28"/>
        </w:rPr>
        <w:t>Shërbim pastrimi;</w:t>
      </w:r>
    </w:p>
    <w:p w:rsidR="00E93A85" w:rsidRPr="00200090" w:rsidRDefault="00943E14" w:rsidP="00CA0003">
      <w:pPr>
        <w:pStyle w:val="NoSpacing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1.13. </w:t>
      </w:r>
      <w:r w:rsidR="00E93A85" w:rsidRPr="00200090">
        <w:rPr>
          <w:rFonts w:ascii="Times New Roman" w:hAnsi="Times New Roman" w:cs="Times New Roman"/>
          <w:sz w:val="28"/>
          <w:szCs w:val="28"/>
        </w:rPr>
        <w:t>Shërbim lyerjeje dhe mirëmbajtjeje ndërtesash;</w:t>
      </w:r>
    </w:p>
    <w:p w:rsidR="00E93A85" w:rsidRPr="00CA0003" w:rsidRDefault="00943E14" w:rsidP="00CA0003">
      <w:pPr>
        <w:pStyle w:val="NoSpacing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1.14. </w:t>
      </w:r>
      <w:r w:rsidR="00E93A85" w:rsidRPr="00CA0003">
        <w:rPr>
          <w:rFonts w:ascii="Times New Roman" w:hAnsi="Times New Roman" w:cs="Times New Roman"/>
          <w:sz w:val="28"/>
          <w:szCs w:val="28"/>
          <w:lang w:val="it-IT"/>
        </w:rPr>
        <w:t>Riparim dhe mirëmbajtje automjetesh;</w:t>
      </w:r>
    </w:p>
    <w:p w:rsidR="00E93A85" w:rsidRPr="00CA0003" w:rsidRDefault="00943E14" w:rsidP="00CA0003">
      <w:pPr>
        <w:pStyle w:val="NoSpacing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1.15. </w:t>
      </w:r>
      <w:r w:rsidR="00E93A85" w:rsidRPr="00CA0003">
        <w:rPr>
          <w:rFonts w:ascii="Times New Roman" w:hAnsi="Times New Roman" w:cs="Times New Roman"/>
          <w:sz w:val="28"/>
          <w:szCs w:val="28"/>
          <w:lang w:val="it-IT"/>
        </w:rPr>
        <w:t>Botime, printime dhe materiale shtypshkrimi;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1.16. Blerje materialesh të buta dhe veshmbathje;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1.17. Riparim, mirëmbajtjeje sistemi të ngrohje-ftohjeve;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1.18. Mirëmbajtje impiantesh elektrike;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1.19. Blerje pajisjesh laboratorike, me përjashtim të atyre mjekësore;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1.20. Shërbime dezinfektimi;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1.21. Shërbim i ruajtjes dhe i sigurisë fizike;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1.22. Blerje artikujsh ushqimorë;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1.23. Blerje pajisjesh kondicionimi;</w:t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1.24. Shërbim gjelbërimi;</w:t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1.25.</w:t>
      </w:r>
      <w:r w:rsidRPr="00200090">
        <w:rPr>
          <w:rStyle w:val="FootnoteReference"/>
          <w:rFonts w:ascii="Times New Roman" w:hAnsi="Times New Roman" w:cs="Times New Roman"/>
          <w:sz w:val="28"/>
          <w:szCs w:val="28"/>
        </w:rPr>
        <w:footnoteReference w:id="3"/>
      </w:r>
    </w:p>
    <w:p w:rsidR="006A34EB" w:rsidRPr="00200090" w:rsidRDefault="006A34E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5C60E7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2. Përjashtimisht, lejohet:</w:t>
      </w:r>
    </w:p>
    <w:p w:rsid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2.1 Ministria e Mbrojtjes t’i realizojë vetë procedurat e prokurimit për:</w:t>
      </w:r>
    </w:p>
    <w:p w:rsid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a) blerje uniformash, veshmbathjesh dhe elementesh të tjera përbërëse të tyre;</w:t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b) blerje këpucësh.</w:t>
      </w:r>
    </w:p>
    <w:p w:rsid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2.2 Ministria e Mbrojtjes dhe institucionet e saj të varësisë të realizojnë vetë procedurat e prokurimit me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objekt “Riparim dhe mirëmbajtje automjetesh”.</w:t>
      </w:r>
    </w:p>
    <w:p w:rsidR="006A34EB" w:rsidRPr="00200090" w:rsidRDefault="006A34E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 xml:space="preserve">3. 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Përjashtohen nga zbatimi i këtij vendimi përfaqësitë diplomati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ke dhe konsullore të Republikës </w:t>
      </w:r>
      <w:r w:rsidRPr="00200090">
        <w:rPr>
          <w:rFonts w:ascii="Times New Roman" w:hAnsi="Times New Roman" w:cs="Times New Roman"/>
          <w:sz w:val="28"/>
          <w:szCs w:val="28"/>
        </w:rPr>
        <w:t>së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Shqipërisë, të akredituara jashtë vendit.</w:t>
      </w:r>
    </w:p>
    <w:p w:rsidR="00B57B91" w:rsidRPr="00200090" w:rsidRDefault="00B57B91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B57B91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sq-AL"/>
        </w:rPr>
      </w:pPr>
      <w:r w:rsidRPr="00200090">
        <w:rPr>
          <w:rFonts w:ascii="Times New Roman" w:hAnsi="Times New Roman" w:cs="Times New Roman"/>
          <w:sz w:val="28"/>
          <w:szCs w:val="28"/>
        </w:rPr>
        <w:t xml:space="preserve">4. </w:t>
      </w:r>
      <w:r w:rsidR="00B57B91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="00B57B91" w:rsidRPr="00200090">
        <w:rPr>
          <w:rFonts w:ascii="Times New Roman" w:hAnsi="Times New Roman" w:cs="Times New Roman"/>
          <w:sz w:val="28"/>
          <w:szCs w:val="28"/>
          <w:lang w:val="sq-AL"/>
        </w:rPr>
        <w:t>Lidhur me objektet e përmendura në pikat 1.6, 1,7, 1.11, 1.12, 1.13, 1.17, 1.18, 1.19, 1.20 dhe 1.24 të pikës 1, të këtij vendimi, Agjencia e Blerjeve të Përqendruara do të qendërzojë /do të fillojë kryerjen e procedurave të prokurimit me paraqitjen e çdo kërkese të paraqitur nga autoritetet kontraktore.</w:t>
      </w:r>
      <w:r w:rsidR="00B57B91" w:rsidRPr="00200090">
        <w:rPr>
          <w:rStyle w:val="FootnoteReference"/>
          <w:rFonts w:ascii="Times New Roman" w:hAnsi="Times New Roman" w:cs="Times New Roman"/>
          <w:sz w:val="28"/>
          <w:szCs w:val="28"/>
          <w:lang w:val="sq-AL"/>
        </w:rPr>
        <w:footnoteReference w:id="4"/>
      </w:r>
    </w:p>
    <w:p w:rsidR="00B57B91" w:rsidRPr="00200090" w:rsidRDefault="00B57B91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A34EB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5.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="006A34EB" w:rsidRPr="00200090">
        <w:rPr>
          <w:rFonts w:ascii="Times New Roman" w:hAnsi="Times New Roman" w:cs="Times New Roman"/>
          <w:sz w:val="28"/>
          <w:szCs w:val="28"/>
        </w:rPr>
        <w:t>Autoritetet kontraktore, institucionet e përmendura në pikën 1 të këtij vendimi, brenda 5 (pesë) ditëve nga njoftimi i Agjencisë së Blerjeve të Përqendruara, si organ qendror blerës, të dërgojnë pranë saj të dhënat teknike e sasiore dhe fondin përkatës, për mallrat e shërbimet përkatëse.</w:t>
      </w:r>
    </w:p>
    <w:p w:rsidR="006A34EB" w:rsidRPr="00200090" w:rsidRDefault="006A34E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6A34EB" w:rsidRPr="00200090" w:rsidRDefault="006A34E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Agjencia e Blerjeve të Përqendruara duhet të informojë Agjencinë e Prokurimit Publik në çdo rast kur konstaton mosrespektimin e afatit kohor të përcaktuar në këtë pikë.</w:t>
      </w:r>
      <w:r w:rsidRPr="00200090">
        <w:rPr>
          <w:rStyle w:val="FootnoteReference"/>
          <w:rFonts w:ascii="Times New Roman" w:hAnsi="Times New Roman" w:cs="Times New Roman"/>
          <w:sz w:val="28"/>
          <w:szCs w:val="28"/>
        </w:rPr>
        <w:footnoteReference w:id="5"/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 xml:space="preserve">6. 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Agjencia e Blerjeve të Përqendruara duhet të unifikojë specifikimet teknike për mallra dhe shërbime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të të njëjtit lloj, në përputhje me standardet e miratuara, në bashkëpunim me specialistët e fushave të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institucioneve përgjegjëse ose specialistë të jashtëm, vendës a të huaj, e të hartojë katalogët e standardeve,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="006A34EB" w:rsidRPr="00200090">
        <w:rPr>
          <w:rFonts w:ascii="Times New Roman" w:hAnsi="Times New Roman" w:cs="Times New Roman"/>
          <w:sz w:val="28"/>
          <w:szCs w:val="28"/>
        </w:rPr>
        <w:t>të cilët miratohen me urdhër</w:t>
      </w:r>
      <w:r w:rsidRPr="00200090">
        <w:rPr>
          <w:rFonts w:ascii="Times New Roman" w:hAnsi="Times New Roman" w:cs="Times New Roman"/>
          <w:sz w:val="28"/>
          <w:szCs w:val="28"/>
        </w:rPr>
        <w:t xml:space="preserve"> të ministrit të Brendshëm.</w:t>
      </w:r>
      <w:r w:rsidR="006A34EB" w:rsidRPr="00200090">
        <w:rPr>
          <w:rStyle w:val="FootnoteReference"/>
          <w:rFonts w:ascii="Times New Roman" w:hAnsi="Times New Roman" w:cs="Times New Roman"/>
          <w:sz w:val="28"/>
          <w:szCs w:val="28"/>
        </w:rPr>
        <w:footnoteReference w:id="6"/>
      </w:r>
    </w:p>
    <w:p w:rsidR="006A34EB" w:rsidRPr="00200090" w:rsidRDefault="006A34E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7.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 xml:space="preserve"> Agjencia e Blerjeve të Përqendruara duhet të prokurojë, nëpërmjet marrëveshjes kuadër, mallrat dhe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="00EA45B3" w:rsidRPr="00200090">
        <w:rPr>
          <w:rFonts w:ascii="Times New Roman" w:hAnsi="Times New Roman" w:cs="Times New Roman"/>
          <w:sz w:val="28"/>
          <w:szCs w:val="28"/>
        </w:rPr>
        <w:t xml:space="preserve">shërbimet e vazhdueshme dhe /ose të </w:t>
      </w:r>
      <w:r w:rsidRPr="00200090">
        <w:rPr>
          <w:rFonts w:ascii="Times New Roman" w:hAnsi="Times New Roman" w:cs="Times New Roman"/>
          <w:sz w:val="28"/>
          <w:szCs w:val="28"/>
        </w:rPr>
        <w:t xml:space="preserve"> unifikuara. Kategoritë konkrete të mallrave dhe shërbimeve, të cilat do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të prokurohen nëpërmjet marrëveshjes kuadër, përcaktohen sipas udhëzimeve të Agjencisë së Prokurimit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Publik.</w:t>
      </w:r>
    </w:p>
    <w:p w:rsidR="00CA0003" w:rsidRPr="00200090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Në këtë rast, Agjencia e Blerjeve të Përqendruara ka këto detyra dhe përgjegjësi: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a) Të zhvillojë procedurat e prokurimit deri në nënshkrimin e marrëveshjes kuadër;</w:t>
      </w:r>
    </w:p>
    <w:p w:rsidR="00EA45B3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b) Të përllogaritë fondin limit për mallrat dhe shërbimet që do të prokurohen.</w:t>
      </w:r>
      <w:r w:rsidR="00EA45B3" w:rsidRPr="00200090">
        <w:rPr>
          <w:rStyle w:val="FootnoteReference"/>
          <w:rFonts w:ascii="Times New Roman" w:hAnsi="Times New Roman" w:cs="Times New Roman"/>
          <w:sz w:val="28"/>
          <w:szCs w:val="28"/>
        </w:rPr>
        <w:footnoteReference w:id="7"/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c) Të shqyrtojë ankesat e operatorëve ekonomikë deri në shpalljen e njoftimit të operatorëve të</w:t>
      </w:r>
      <w:r w:rsidR="00EA45B3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suksesshëm.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8.</w:t>
      </w:r>
      <w:r w:rsidR="00943E14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 xml:space="preserve"> Në rastin kur Agjencia e Blerjeve të Përqendruara kryen procedura prokurimi për të lidhur kontratë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dhe jo marrëveshje kuadër, ka këto detyra dhe përgjegjësi:</w:t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a) Të zhvillojë procedurat për prokurimin e përqendruar të këtyre mallrave dhe shërbimeve deri në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shpalljen e fituesit;</w:t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b) Të bashkërendojë punën me autoritetet kontraktore për mbledhjen e përpunimin e të dhënave për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prokurimet publike, që do të zhvillojë si organ qendror blerës;</w:t>
      </w: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c) Të verifikojë përputhshmërinë e kërkesave të dërguara nga autoritetet kontraktore me ligjin dhe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standardet në fuqi;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200090">
        <w:rPr>
          <w:rFonts w:ascii="Times New Roman" w:hAnsi="Times New Roman" w:cs="Times New Roman"/>
          <w:sz w:val="28"/>
          <w:szCs w:val="28"/>
        </w:rPr>
        <w:t>ç) Të përllogaritë fondin limit për përcaktimin e të dhënave sasiore për mallrat dhe shërbimet, që do të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 xml:space="preserve">prokurohen, para publikimit të tenderit.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>Në këto raste, organi qendror blerës vë në dijeni autoritetet</w:t>
      </w:r>
      <w:r w:rsidR="005C60E7"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>kontraktore;</w:t>
      </w: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lastRenderedPageBreak/>
        <w:t>d) Të shqyrtojë ankesat e operatorëve ekonomikë deri në shpalljen e njoftimit të fituesit.</w:t>
      </w:r>
    </w:p>
    <w:p w:rsidR="00EA45B3" w:rsidRPr="00CA0003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93A85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9.</w:t>
      </w:r>
      <w:r w:rsidR="00943E14"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Agjencia e Blerjeve të Përqendruara, në raste përjashtimore, mund të zhvillojë procedurë prokurimi</w:t>
      </w:r>
      <w:r w:rsidR="005C60E7"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>edhe kur kërkohet nga një autoritet a një grup autoritetesh kontraktore, mallra a shërbime, që nuk janë</w:t>
      </w:r>
      <w:r w:rsidR="005C60E7"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>përcaktuar në këtë vendim.</w:t>
      </w:r>
    </w:p>
    <w:p w:rsidR="00CA0003" w:rsidRP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93A85" w:rsidRPr="00CA0003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10. Agjencia e Blerjeve të Përqendruara në rast se autoritetet kontraktore kanë kërkesa, pasi është bërë</w:t>
      </w:r>
      <w:r w:rsidR="005C60E7"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>publikimi i njoftimit të kontratës së prokurimit, verifikon arsyet e vonesës dhe shpall procedurën e re të</w:t>
      </w:r>
      <w:r w:rsidR="005C60E7" w:rsidRPr="00CA0003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r w:rsidRPr="00CA0003">
        <w:rPr>
          <w:rFonts w:ascii="Times New Roman" w:hAnsi="Times New Roman" w:cs="Times New Roman"/>
          <w:sz w:val="28"/>
          <w:szCs w:val="28"/>
          <w:lang w:val="it-IT"/>
        </w:rPr>
        <w:t>prokurimit për këto kërkesa.</w:t>
      </w:r>
    </w:p>
    <w:p w:rsidR="00CA0003" w:rsidRP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Agjencia e Blerjeve të Përqendruara duhet të informojë Agjencinë e Prokurimit Publik në çdo rast kur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konstaton vonesa në paraqitjen e kërkesave nga autoritetet kontraktore, pas publikimit të njoftimit të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kontratës.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11. Agjencia e Blerjeve të Përqendruara ka të drejtë të monitorojë në çdo kohë zbatimin e kontratave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nga autoritetet kontraktore. Në përfundim të monitorimit harton një raport për korrektësinë dhe cilësinë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e zbatimit të kontratës. Një kopje e këtij raporti i dërgohet Agjencisë së Prokurimit Publik.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 xml:space="preserve">12. 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Ngarkohet Agjencia e Prokurimit Publik të udhëzojë autoritetet kontraktore për zbatimin e këtij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vendimi.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C5124B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 xml:space="preserve">13. </w:t>
      </w:r>
      <w:r w:rsidR="00C5124B" w:rsidRPr="00200090">
        <w:rPr>
          <w:rFonts w:ascii="Times New Roman" w:hAnsi="Times New Roman" w:cs="Times New Roman"/>
          <w:sz w:val="28"/>
          <w:szCs w:val="28"/>
        </w:rPr>
        <w:t>Agjencia e Blerjeve të Përqendruara, gjatë vitit 2019, merr masat për planifikimin dhe kryerjen e procedurave të prokurimit, për mallrat dhe shërbimet e mëposhtme, me qëllim të plotësimit të nevojave të autoriteteve kontraktore nga 1 Janari 2020:</w:t>
      </w:r>
    </w:p>
    <w:p w:rsidR="00C5124B" w:rsidRPr="00200090" w:rsidRDefault="00C5124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C5124B" w:rsidRPr="00200090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a) </w:t>
      </w:r>
      <w:r w:rsidR="00C5124B" w:rsidRPr="00200090">
        <w:rPr>
          <w:rFonts w:ascii="Times New Roman" w:hAnsi="Times New Roman" w:cs="Times New Roman"/>
          <w:sz w:val="28"/>
          <w:szCs w:val="28"/>
          <w:lang w:val="it-IT"/>
        </w:rPr>
        <w:t>Riparim, mirëmbajtje e sistemit ngrohje-ftohje;</w:t>
      </w:r>
    </w:p>
    <w:p w:rsidR="00C5124B" w:rsidRP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b) </w:t>
      </w:r>
      <w:r w:rsidR="00C5124B" w:rsidRPr="00CA0003">
        <w:rPr>
          <w:rFonts w:ascii="Times New Roman" w:hAnsi="Times New Roman" w:cs="Times New Roman"/>
          <w:sz w:val="28"/>
          <w:szCs w:val="28"/>
          <w:lang w:val="it-IT"/>
        </w:rPr>
        <w:t>Riparim dhe mirëmbajtje automjete;</w:t>
      </w:r>
    </w:p>
    <w:p w:rsidR="00C5124B" w:rsidRP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c) </w:t>
      </w:r>
      <w:r w:rsidR="00C5124B" w:rsidRPr="00CA0003">
        <w:rPr>
          <w:rFonts w:ascii="Times New Roman" w:hAnsi="Times New Roman" w:cs="Times New Roman"/>
          <w:sz w:val="28"/>
          <w:szCs w:val="28"/>
          <w:lang w:val="it-IT"/>
        </w:rPr>
        <w:t>Mirëmbajtje impiante elektrike;</w:t>
      </w:r>
    </w:p>
    <w:p w:rsidR="00C5124B" w:rsidRPr="00CA0003" w:rsidRDefault="00C5124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ç)  Shërbim i ruajtjes dhe sigurisë fizike;</w:t>
      </w:r>
    </w:p>
    <w:p w:rsidR="00C5124B" w:rsidRP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d) </w:t>
      </w:r>
      <w:r w:rsidR="00C5124B" w:rsidRPr="00CA0003">
        <w:rPr>
          <w:rFonts w:ascii="Times New Roman" w:hAnsi="Times New Roman" w:cs="Times New Roman"/>
          <w:sz w:val="28"/>
          <w:szCs w:val="28"/>
          <w:lang w:val="it-IT"/>
        </w:rPr>
        <w:t>Blerje artikuj ushqimorë;</w:t>
      </w:r>
    </w:p>
    <w:p w:rsidR="00C5124B" w:rsidRPr="00CA0003" w:rsidRDefault="00C5124B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t>dh) Blerje pajisje kondicionimi;</w:t>
      </w:r>
    </w:p>
    <w:p w:rsidR="00C5124B" w:rsidRPr="00CA0003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>
        <w:rPr>
          <w:rFonts w:ascii="Times New Roman" w:hAnsi="Times New Roman" w:cs="Times New Roman"/>
          <w:sz w:val="28"/>
          <w:szCs w:val="28"/>
          <w:lang w:val="it-IT"/>
        </w:rPr>
        <w:t xml:space="preserve">e) </w:t>
      </w:r>
      <w:r w:rsidR="00BD66B8" w:rsidRPr="00CA0003">
        <w:rPr>
          <w:rFonts w:ascii="Times New Roman" w:hAnsi="Times New Roman" w:cs="Times New Roman"/>
          <w:sz w:val="28"/>
          <w:szCs w:val="28"/>
          <w:lang w:val="it-IT"/>
        </w:rPr>
        <w:t>Shërbim gjelbërimi.</w:t>
      </w:r>
      <w:r w:rsidR="00BD66B8" w:rsidRPr="00200090">
        <w:rPr>
          <w:rStyle w:val="FootnoteReference"/>
          <w:rFonts w:ascii="Times New Roman" w:hAnsi="Times New Roman" w:cs="Times New Roman"/>
          <w:sz w:val="28"/>
          <w:szCs w:val="28"/>
        </w:rPr>
        <w:footnoteReference w:id="8"/>
      </w:r>
    </w:p>
    <w:p w:rsidR="00BD66B8" w:rsidRPr="00CA0003" w:rsidRDefault="00BD66B8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93A85" w:rsidRPr="00CA0003" w:rsidRDefault="00BD66B8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  <w:r w:rsidRPr="00CA0003">
        <w:rPr>
          <w:rFonts w:ascii="Times New Roman" w:hAnsi="Times New Roman" w:cs="Times New Roman"/>
          <w:sz w:val="28"/>
          <w:szCs w:val="28"/>
          <w:lang w:val="it-IT"/>
        </w:rPr>
        <w:lastRenderedPageBreak/>
        <w:t>13.1.  Përjashtimisht për vitin 2019 procedurat e prokurimit për blerje karburanti për nevojat e Drejtorive të Ujitjes dhe Kullimit, kryhen nga vet Drejtoritë e Ujitjes dhe Kullimit.</w:t>
      </w:r>
      <w:r w:rsidRPr="00200090">
        <w:rPr>
          <w:rStyle w:val="FootnoteReference"/>
          <w:rFonts w:ascii="Times New Roman" w:hAnsi="Times New Roman" w:cs="Times New Roman"/>
          <w:sz w:val="28"/>
          <w:szCs w:val="28"/>
        </w:rPr>
        <w:footnoteReference w:id="9"/>
      </w:r>
    </w:p>
    <w:p w:rsidR="00EA45B3" w:rsidRPr="00CA0003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it-IT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14.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Përjashtimisht, për vitin 2018, autoritetet kontraktore, institucionet e përmendura në pikën 1 të këtij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vendimi, të dërgojnë në Agjencinë e Blerjeve të Përqendruara, si organ qendror blerës, të dhënat teknike 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sasiore dhe fondin përkatës për mallrat dhe shërbimet përkatëse, brenda datës 28 shkurt 2018.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15. Vendimi nr. 28, datë 14.1.2015, i Këshillit të Ministrave, “Për ngarkimin e Ministrisë së Punëve të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Brendshme, për kryerjen e procedurave të prokurimit publik, në emër dhe për llogari të Kryeministrisë,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ministrive dhe institucioneve të varësisë, për disa mallra e shërbime”, i ndryshuar, shfuqizohet.</w:t>
      </w:r>
    </w:p>
    <w:p w:rsidR="00EA45B3" w:rsidRPr="00200090" w:rsidRDefault="00EA45B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16. Për zbatimin e këtij vendimi ngarkohen Agjencia e Blerjeve të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Përqendruara dhe institucionet </w:t>
      </w:r>
      <w:r w:rsidRPr="00200090">
        <w:rPr>
          <w:rFonts w:ascii="Times New Roman" w:hAnsi="Times New Roman" w:cs="Times New Roman"/>
          <w:sz w:val="28"/>
          <w:szCs w:val="28"/>
        </w:rPr>
        <w:t>e</w:t>
      </w:r>
      <w:r w:rsidR="005C60E7" w:rsidRPr="00200090">
        <w:rPr>
          <w:rFonts w:ascii="Times New Roman" w:hAnsi="Times New Roman" w:cs="Times New Roman"/>
          <w:sz w:val="28"/>
          <w:szCs w:val="28"/>
        </w:rPr>
        <w:t xml:space="preserve"> </w:t>
      </w:r>
      <w:r w:rsidRPr="00200090">
        <w:rPr>
          <w:rFonts w:ascii="Times New Roman" w:hAnsi="Times New Roman" w:cs="Times New Roman"/>
          <w:sz w:val="28"/>
          <w:szCs w:val="28"/>
        </w:rPr>
        <w:t>përmendura në pikën 1.</w:t>
      </w:r>
    </w:p>
    <w:p w:rsidR="00CA0003" w:rsidRPr="00200090" w:rsidRDefault="00CA0003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200090" w:rsidRDefault="00E93A85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200090">
        <w:rPr>
          <w:rFonts w:ascii="Times New Roman" w:hAnsi="Times New Roman" w:cs="Times New Roman"/>
          <w:sz w:val="28"/>
          <w:szCs w:val="28"/>
        </w:rPr>
        <w:t>Ky vendim hyn në fuqi menjëherë dhe botohet në Fletoren Zyrtare.</w:t>
      </w:r>
    </w:p>
    <w:p w:rsidR="005C60E7" w:rsidRPr="00200090" w:rsidRDefault="005C60E7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5C60E7" w:rsidRPr="00200090" w:rsidRDefault="005C60E7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5C60E7" w:rsidRPr="00200090" w:rsidRDefault="005C60E7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5C60E7" w:rsidRPr="00200090" w:rsidRDefault="005C60E7" w:rsidP="0020009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E93A85" w:rsidRPr="00943E14" w:rsidRDefault="00E93A85" w:rsidP="00943E14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943E14">
        <w:rPr>
          <w:rFonts w:ascii="Times New Roman" w:hAnsi="Times New Roman" w:cs="Times New Roman"/>
          <w:sz w:val="28"/>
          <w:szCs w:val="28"/>
        </w:rPr>
        <w:t>KRYEMINISTRI</w:t>
      </w:r>
    </w:p>
    <w:p w:rsidR="00E93A85" w:rsidRPr="00943E14" w:rsidRDefault="00E93A85" w:rsidP="00943E14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3E14">
        <w:rPr>
          <w:rFonts w:ascii="Times New Roman" w:hAnsi="Times New Roman" w:cs="Times New Roman"/>
          <w:b/>
          <w:bCs/>
          <w:sz w:val="28"/>
          <w:szCs w:val="28"/>
        </w:rPr>
        <w:t>Edi Ram</w:t>
      </w:r>
      <w:r w:rsidR="005C60E7" w:rsidRPr="00943E14">
        <w:rPr>
          <w:rFonts w:ascii="Times New Roman" w:hAnsi="Times New Roman" w:cs="Times New Roman"/>
          <w:b/>
          <w:bCs/>
          <w:sz w:val="28"/>
          <w:szCs w:val="28"/>
        </w:rPr>
        <w:t>a</w:t>
      </w:r>
    </w:p>
    <w:sectPr w:rsidR="00E93A85" w:rsidRPr="00943E14" w:rsidSect="00CF44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4EFD" w:rsidRDefault="007C4EFD" w:rsidP="00E93A85">
      <w:pPr>
        <w:spacing w:after="0" w:line="240" w:lineRule="auto"/>
      </w:pPr>
      <w:r>
        <w:separator/>
      </w:r>
    </w:p>
  </w:endnote>
  <w:endnote w:type="continuationSeparator" w:id="1">
    <w:p w:rsidR="007C4EFD" w:rsidRDefault="007C4EFD" w:rsidP="00E93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4EFD" w:rsidRDefault="007C4EFD" w:rsidP="00E93A85">
      <w:pPr>
        <w:spacing w:after="0" w:line="240" w:lineRule="auto"/>
      </w:pPr>
      <w:r>
        <w:separator/>
      </w:r>
    </w:p>
  </w:footnote>
  <w:footnote w:type="continuationSeparator" w:id="1">
    <w:p w:rsidR="007C4EFD" w:rsidRDefault="007C4EFD" w:rsidP="00E93A85">
      <w:pPr>
        <w:spacing w:after="0" w:line="240" w:lineRule="auto"/>
      </w:pPr>
      <w:r>
        <w:continuationSeparator/>
      </w:r>
    </w:p>
  </w:footnote>
  <w:footnote w:id="2">
    <w:p w:rsidR="00E93A85" w:rsidRDefault="00E93A85" w:rsidP="00E93A85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color w:val="000000"/>
          <w:sz w:val="18"/>
          <w:szCs w:val="18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Garamond" w:hAnsi="Garamond" w:cs="Garamond"/>
          <w:color w:val="000000"/>
          <w:sz w:val="18"/>
          <w:szCs w:val="18"/>
        </w:rPr>
        <w:t>Ky vendim është përafruar pjesërisht me:</w:t>
      </w:r>
    </w:p>
    <w:p w:rsidR="00E93A85" w:rsidRDefault="00E93A85" w:rsidP="00E93A85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color w:val="000000"/>
          <w:sz w:val="18"/>
          <w:szCs w:val="18"/>
        </w:rPr>
      </w:pPr>
      <w:r>
        <w:rPr>
          <w:rFonts w:ascii="Garamond" w:hAnsi="Garamond" w:cs="Garamond"/>
          <w:color w:val="000000"/>
          <w:sz w:val="18"/>
          <w:szCs w:val="18"/>
        </w:rPr>
        <w:t>Direktivën 2014/24/BE të Parlamentit Evropian dhe të Këshillit, datë 26 shkurt 2014, “Mbi prokurimin publik dhe që shfuqizon</w:t>
      </w:r>
    </w:p>
    <w:p w:rsidR="00E93A85" w:rsidRDefault="00E93A85" w:rsidP="00E93A85">
      <w:pPr>
        <w:pStyle w:val="FootnoteText"/>
      </w:pPr>
      <w:r>
        <w:rPr>
          <w:rFonts w:ascii="Garamond" w:hAnsi="Garamond" w:cs="Garamond"/>
          <w:color w:val="000000"/>
          <w:sz w:val="18"/>
          <w:szCs w:val="18"/>
        </w:rPr>
        <w:t xml:space="preserve">Direktivën 2004/18/KE”. Numri CELEX 32014L0024, Fletore Zyrtare </w:t>
      </w:r>
      <w:r>
        <w:rPr>
          <w:rFonts w:ascii="Garamond" w:hAnsi="Garamond" w:cs="Garamond"/>
          <w:color w:val="444444"/>
          <w:sz w:val="18"/>
          <w:szCs w:val="18"/>
        </w:rPr>
        <w:t>OJ L 94, 28.3.2014, faqe 65–242.</w:t>
      </w:r>
    </w:p>
  </w:footnote>
  <w:footnote w:id="3">
    <w:p w:rsidR="00E93A85" w:rsidRDefault="00E93A85">
      <w:pPr>
        <w:pStyle w:val="FootnoteText"/>
      </w:pPr>
      <w:r>
        <w:rPr>
          <w:rStyle w:val="FootnoteReference"/>
        </w:rPr>
        <w:footnoteRef/>
      </w:r>
      <w:r>
        <w:t xml:space="preserve"> Shfuqizohet me Vendimin e Këshillit të Ministrave, Nr. 816, datë, 31.12.2018</w:t>
      </w:r>
    </w:p>
  </w:footnote>
  <w:footnote w:id="4">
    <w:p w:rsidR="00B57B91" w:rsidRDefault="00B57B91">
      <w:pPr>
        <w:pStyle w:val="FootnoteText"/>
      </w:pPr>
      <w:r>
        <w:rPr>
          <w:rStyle w:val="FootnoteReference"/>
        </w:rPr>
        <w:footnoteRef/>
      </w:r>
      <w:r>
        <w:t xml:space="preserve"> Ndryshuar me  Vendimin e Këshillit të Ministrave, Nr. 816, datë, 31.12.2018</w:t>
      </w:r>
    </w:p>
  </w:footnote>
  <w:footnote w:id="5">
    <w:p w:rsidR="006A34EB" w:rsidRDefault="006A34EB">
      <w:pPr>
        <w:pStyle w:val="FootnoteText"/>
      </w:pPr>
      <w:r>
        <w:rPr>
          <w:rStyle w:val="FootnoteReference"/>
        </w:rPr>
        <w:footnoteRef/>
      </w:r>
      <w:r>
        <w:t xml:space="preserve"> Ndryshuar me  Vendimin e Këshillit të Ministrave, Nr. 816, datë, 31.12.2018</w:t>
      </w:r>
    </w:p>
  </w:footnote>
  <w:footnote w:id="6">
    <w:p w:rsidR="006A34EB" w:rsidRPr="00CA0003" w:rsidRDefault="006A34EB">
      <w:pPr>
        <w:pStyle w:val="FootnoteText"/>
        <w:rPr>
          <w:lang w:val="it-IT"/>
        </w:rPr>
      </w:pPr>
      <w:r>
        <w:rPr>
          <w:rStyle w:val="FootnoteReference"/>
        </w:rPr>
        <w:footnoteRef/>
      </w:r>
      <w:r w:rsidRPr="00CA0003">
        <w:rPr>
          <w:lang w:val="it-IT"/>
        </w:rPr>
        <w:t xml:space="preserve"> Ndryshuar me  Vendimin e Këshillit të Ministrave, Nr. 816, datë, 31.12.2018</w:t>
      </w:r>
    </w:p>
  </w:footnote>
  <w:footnote w:id="7">
    <w:p w:rsidR="00EA45B3" w:rsidRPr="00CA0003" w:rsidRDefault="00EA45B3" w:rsidP="00EA45B3">
      <w:pPr>
        <w:pStyle w:val="FootnoteText"/>
        <w:rPr>
          <w:lang w:val="it-IT"/>
        </w:rPr>
      </w:pPr>
      <w:r>
        <w:rPr>
          <w:rStyle w:val="FootnoteReference"/>
        </w:rPr>
        <w:footnoteRef/>
      </w:r>
      <w:r w:rsidRPr="00CA0003">
        <w:rPr>
          <w:lang w:val="it-IT"/>
        </w:rPr>
        <w:t xml:space="preserve"> Ndryshuar me  Vendimin e Këshillit të Ministrave, Nr. 816, datë, 31.12.2018</w:t>
      </w:r>
    </w:p>
    <w:p w:rsidR="00EA45B3" w:rsidRPr="00CA0003" w:rsidRDefault="00EA45B3">
      <w:pPr>
        <w:pStyle w:val="FootnoteText"/>
        <w:rPr>
          <w:lang w:val="it-IT"/>
        </w:rPr>
      </w:pPr>
    </w:p>
  </w:footnote>
  <w:footnote w:id="8">
    <w:p w:rsidR="00BD66B8" w:rsidRPr="00CA0003" w:rsidRDefault="00BD66B8">
      <w:pPr>
        <w:pStyle w:val="FootnoteText"/>
        <w:rPr>
          <w:lang w:val="it-IT"/>
        </w:rPr>
      </w:pPr>
      <w:r>
        <w:rPr>
          <w:rStyle w:val="FootnoteReference"/>
        </w:rPr>
        <w:footnoteRef/>
      </w:r>
      <w:r w:rsidRPr="00CA0003">
        <w:rPr>
          <w:lang w:val="it-IT"/>
        </w:rPr>
        <w:t xml:space="preserve"> Ndryshuar me  Vendimin e Këshillit të Ministrave, Nr. 816, datë, 31.12.2018</w:t>
      </w:r>
    </w:p>
  </w:footnote>
  <w:footnote w:id="9">
    <w:p w:rsidR="00BD66B8" w:rsidRPr="00CA0003" w:rsidRDefault="00BD66B8">
      <w:pPr>
        <w:pStyle w:val="FootnoteText"/>
        <w:rPr>
          <w:lang w:val="it-IT"/>
        </w:rPr>
      </w:pPr>
      <w:r>
        <w:rPr>
          <w:rStyle w:val="FootnoteReference"/>
        </w:rPr>
        <w:footnoteRef/>
      </w:r>
      <w:r w:rsidRPr="00CA0003">
        <w:rPr>
          <w:lang w:val="it-IT"/>
        </w:rPr>
        <w:t xml:space="preserve">  U shtua  me  Vendimin e Këshillit të Ministrave, Nr. 816, datë, 31.12.2018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454E1"/>
    <w:multiLevelType w:val="hybridMultilevel"/>
    <w:tmpl w:val="9E26B7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A152D2"/>
    <w:multiLevelType w:val="multilevel"/>
    <w:tmpl w:val="AC3E52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62743D7B"/>
    <w:multiLevelType w:val="hybridMultilevel"/>
    <w:tmpl w:val="CA549B5C"/>
    <w:lvl w:ilvl="0" w:tplc="A68E2BDE">
      <w:start w:val="1"/>
      <w:numFmt w:val="lowerLetter"/>
      <w:lvlText w:val="%1)"/>
      <w:lvlJc w:val="left"/>
      <w:pPr>
        <w:ind w:left="269"/>
      </w:pPr>
      <w:rPr>
        <w:rFonts w:ascii="Times New Roman" w:eastAsia="Garamond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10BC58">
      <w:start w:val="1"/>
      <w:numFmt w:val="lowerLetter"/>
      <w:lvlText w:val="%2"/>
      <w:lvlJc w:val="left"/>
      <w:pPr>
        <w:ind w:left="136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2C68BA">
      <w:start w:val="1"/>
      <w:numFmt w:val="lowerRoman"/>
      <w:lvlText w:val="%3"/>
      <w:lvlJc w:val="left"/>
      <w:pPr>
        <w:ind w:left="208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1853E4">
      <w:start w:val="1"/>
      <w:numFmt w:val="decimal"/>
      <w:lvlText w:val="%4"/>
      <w:lvlJc w:val="left"/>
      <w:pPr>
        <w:ind w:left="280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57A62B0">
      <w:start w:val="1"/>
      <w:numFmt w:val="lowerLetter"/>
      <w:lvlText w:val="%5"/>
      <w:lvlJc w:val="left"/>
      <w:pPr>
        <w:ind w:left="352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985AF6">
      <w:start w:val="1"/>
      <w:numFmt w:val="lowerRoman"/>
      <w:lvlText w:val="%6"/>
      <w:lvlJc w:val="left"/>
      <w:pPr>
        <w:ind w:left="424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BA1320">
      <w:start w:val="1"/>
      <w:numFmt w:val="decimal"/>
      <w:lvlText w:val="%7"/>
      <w:lvlJc w:val="left"/>
      <w:pPr>
        <w:ind w:left="496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EEEDEB0">
      <w:start w:val="1"/>
      <w:numFmt w:val="lowerLetter"/>
      <w:lvlText w:val="%8"/>
      <w:lvlJc w:val="left"/>
      <w:pPr>
        <w:ind w:left="568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3873EE">
      <w:start w:val="1"/>
      <w:numFmt w:val="lowerRoman"/>
      <w:lvlText w:val="%9"/>
      <w:lvlJc w:val="left"/>
      <w:pPr>
        <w:ind w:left="6404"/>
      </w:pPr>
      <w:rPr>
        <w:rFonts w:ascii="Garamond" w:eastAsia="Garamond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3A85"/>
    <w:rsid w:val="00184E68"/>
    <w:rsid w:val="00200090"/>
    <w:rsid w:val="005C60E7"/>
    <w:rsid w:val="006A34EB"/>
    <w:rsid w:val="007C4EFD"/>
    <w:rsid w:val="00943E14"/>
    <w:rsid w:val="00AF4E0D"/>
    <w:rsid w:val="00B57B91"/>
    <w:rsid w:val="00BB203F"/>
    <w:rsid w:val="00BD66B8"/>
    <w:rsid w:val="00C5124B"/>
    <w:rsid w:val="00C67B16"/>
    <w:rsid w:val="00CA0003"/>
    <w:rsid w:val="00CB28B1"/>
    <w:rsid w:val="00CC6151"/>
    <w:rsid w:val="00CF44F3"/>
    <w:rsid w:val="00E93A85"/>
    <w:rsid w:val="00EA4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44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E93A8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93A8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93A85"/>
    <w:rPr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EA45B3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5124B"/>
  </w:style>
  <w:style w:type="paragraph" w:styleId="NoSpacing">
    <w:name w:val="No Spacing"/>
    <w:uiPriority w:val="1"/>
    <w:qFormat/>
    <w:rsid w:val="0020009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14E5C-E7FC-4D76-A580-2767CC67C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1194</Words>
  <Characters>6809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 1</dc:creator>
  <cp:lastModifiedBy>Lenovo</cp:lastModifiedBy>
  <cp:revision>2</cp:revision>
  <dcterms:created xsi:type="dcterms:W3CDTF">2019-01-10T13:52:00Z</dcterms:created>
  <dcterms:modified xsi:type="dcterms:W3CDTF">2019-01-10T13:52:00Z</dcterms:modified>
</cp:coreProperties>
</file>